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DF9F" w14:textId="1B82A74F" w:rsidR="00741348" w:rsidRPr="00741348" w:rsidRDefault="00741348" w:rsidP="00741348">
      <w:pPr>
        <w:spacing w:before="480" w:after="240"/>
        <w:jc w:val="center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val="en-US"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val="en-US" w:eastAsia="it-IT"/>
        </w:rPr>
        <w:t xml:space="preserve">COOKIE POLICY - </w:t>
      </w:r>
      <w:r w:rsidR="00CF29F9" w:rsidRPr="00CF29F9">
        <w:rPr>
          <w:rFonts w:ascii="Arial" w:eastAsia="Times New Roman" w:hAnsi="Arial" w:cs="Times New Roman"/>
          <w:b/>
          <w:bCs/>
          <w:color w:val="434343"/>
          <w:sz w:val="27"/>
          <w:szCs w:val="27"/>
          <w:lang w:val="en-US" w:eastAsia="it-IT"/>
        </w:rPr>
        <w:t>https://city-lab.it/</w:t>
      </w:r>
    </w:p>
    <w:p w14:paraId="78754B9E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val="en-US" w:eastAsia="it-IT"/>
        </w:rPr>
      </w:pPr>
    </w:p>
    <w:p w14:paraId="62EC9944" w14:textId="5B7D7EC6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 xml:space="preserve">File di Registrazione (Log </w:t>
      </w:r>
      <w:proofErr w:type="spellStart"/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Files</w:t>
      </w:r>
      <w:proofErr w:type="spellEnd"/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)</w:t>
      </w:r>
    </w:p>
    <w:p w14:paraId="29C0A670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Come molti altri siti web, il nostro utilizza file di log. Questi file registrano semplicemente i visitatori del sito - di solito una procedura standard delle aziende di hosting e dei servizi di analisi degli hosting.</w:t>
      </w:r>
    </w:p>
    <w:p w14:paraId="5EBDDD45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Le informazioni contenute nei file di registro comprendono indirizzi di protocollo Internet (IP), il tipo di browser, Internet Service Provider (ISP), informazioni come data e ora, pagine </w:t>
      </w:r>
      <w:proofErr w:type="spellStart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referral</w:t>
      </w:r>
      <w:proofErr w:type="spellEnd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, pagine d'uscita ed entrata o il numero di clic.</w:t>
      </w:r>
    </w:p>
    <w:p w14:paraId="34DE7DF4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Queste informazioni vengono utilizzate per analizzare le tendenze, amministrare il sito, monitorare il movimento degli utenti sul sito e raccogliere informazioni demografiche. Gli indirizzi IP e le altre informazioni </w:t>
      </w:r>
      <w:proofErr w:type="gramStart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non sono collegate</w:t>
      </w:r>
      <w:proofErr w:type="gramEnd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 a informazioni personali che possono essere identificate, dunque </w:t>
      </w:r>
      <w:r w:rsidRPr="00741348">
        <w:rPr>
          <w:rFonts w:ascii="Arial" w:eastAsia="Times New Roman" w:hAnsi="Arial" w:cs="Times New Roman"/>
          <w:b/>
          <w:bCs/>
          <w:color w:val="434343"/>
          <w:sz w:val="23"/>
          <w:szCs w:val="23"/>
          <w:lang w:eastAsia="it-IT"/>
        </w:rPr>
        <w:t>tutti i dati sono raccolti in forma assolutamente anonima</w:t>
      </w: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.</w:t>
      </w:r>
    </w:p>
    <w:p w14:paraId="5692C3F8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Fornitori di terze parti</w:t>
      </w:r>
    </w:p>
    <w:p w14:paraId="5774E220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I fornitori di terze parti, tra cui Google, utilizzano cookie per pubblicare annunci in base alle precedenti visite di un utente su questo sito.</w:t>
      </w:r>
    </w:p>
    <w:p w14:paraId="3A13C815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L'utilizzo dei cookie per la pubblicità consente a Google e ai suoi partner di pubblicare annunci per gli utenti di questo sito (e su altri siti) in base ai dati statistici raccolti su questo sito e sui siti web dei partner Google.</w:t>
      </w:r>
    </w:p>
    <w:p w14:paraId="23EF9B08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Gli utenti possono scegliere di disattivare la pubblicità personalizzata, visitando la pagina </w:t>
      </w:r>
      <w:hyperlink r:id="rId5" w:tgtFrame="_blank" w:history="1">
        <w:r w:rsidRPr="00741348">
          <w:rPr>
            <w:rFonts w:ascii="Arial" w:eastAsia="Times New Roman" w:hAnsi="Arial" w:cs="Times New Roman"/>
            <w:b/>
            <w:bCs/>
            <w:color w:val="296576"/>
            <w:sz w:val="23"/>
            <w:szCs w:val="23"/>
            <w:u w:val="single"/>
            <w:lang w:eastAsia="it-IT"/>
          </w:rPr>
          <w:t>Impostazioni annunci</w:t>
        </w:r>
      </w:hyperlink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.</w:t>
      </w:r>
    </w:p>
    <w:p w14:paraId="3A1B4DBC" w14:textId="72F4E10A" w:rsid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Visitando la pagina www.aboutads.info potrai disattivare i cookies dei fornitori di terze parti.</w:t>
      </w:r>
    </w:p>
    <w:p w14:paraId="335EE140" w14:textId="06D61056" w:rsidR="00A836B0" w:rsidRDefault="00A836B0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Di seguito l’elenco dei </w:t>
      </w:r>
      <w:r w:rsidR="00D40581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principali </w:t>
      </w:r>
      <w:r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fornitori utilizzati:</w:t>
      </w:r>
    </w:p>
    <w:p w14:paraId="321B0582" w14:textId="413D0691" w:rsidR="00A836B0" w:rsidRDefault="00A836B0" w:rsidP="00A836B0">
      <w:pPr>
        <w:pStyle w:val="Paragrafoelenco"/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Google LLC e collegate;</w:t>
      </w:r>
    </w:p>
    <w:p w14:paraId="5D31BDB8" w14:textId="66517BA3" w:rsidR="00A836B0" w:rsidRDefault="00D40581" w:rsidP="00A836B0">
      <w:pPr>
        <w:pStyle w:val="Paragrafoelenco"/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Amazon.com </w:t>
      </w:r>
      <w:proofErr w:type="spellStart"/>
      <w:r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Inc</w:t>
      </w:r>
      <w:proofErr w:type="spellEnd"/>
      <w:r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 e collegate;</w:t>
      </w:r>
    </w:p>
    <w:p w14:paraId="17874452" w14:textId="5D3D7361" w:rsidR="00D40581" w:rsidRDefault="00D40581" w:rsidP="00A836B0">
      <w:pPr>
        <w:pStyle w:val="Paragrafoelenco"/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</w:pPr>
      <w:r w:rsidRPr="00D40581"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>Meta Platforms Inc</w:t>
      </w:r>
      <w:r w:rsidRPr="00D40581"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 xml:space="preserve"> e </w:t>
      </w:r>
      <w:proofErr w:type="spellStart"/>
      <w:r w:rsidRPr="00D40581"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>co</w:t>
      </w:r>
      <w:r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>llegate</w:t>
      </w:r>
      <w:proofErr w:type="spellEnd"/>
      <w:r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 xml:space="preserve">; </w:t>
      </w:r>
    </w:p>
    <w:p w14:paraId="19803CAA" w14:textId="56AEA193" w:rsidR="00D40581" w:rsidRPr="00D40581" w:rsidRDefault="00D40581" w:rsidP="00A836B0">
      <w:pPr>
        <w:pStyle w:val="Paragrafoelenco"/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</w:pPr>
      <w:r w:rsidRPr="00D40581"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>The Rocket Science Group LLC</w:t>
      </w:r>
      <w:r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 xml:space="preserve"> e </w:t>
      </w:r>
      <w:proofErr w:type="spellStart"/>
      <w:r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>collegate</w:t>
      </w:r>
      <w:proofErr w:type="spellEnd"/>
      <w:r>
        <w:rPr>
          <w:rFonts w:ascii="Arial" w:eastAsia="Times New Roman" w:hAnsi="Arial" w:cs="Times New Roman"/>
          <w:color w:val="434343"/>
          <w:sz w:val="23"/>
          <w:szCs w:val="23"/>
          <w:lang w:val="en-US" w:eastAsia="it-IT"/>
        </w:rPr>
        <w:t>;</w:t>
      </w:r>
    </w:p>
    <w:p w14:paraId="4481F83E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Finalità del trattamento</w:t>
      </w:r>
    </w:p>
    <w:p w14:paraId="491D3F49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lastRenderedPageBreak/>
        <w:t>I dati possono essere raccolti per una o più delle seguenti finalità:</w:t>
      </w:r>
    </w:p>
    <w:p w14:paraId="0211A86B" w14:textId="77777777" w:rsidR="00741348" w:rsidRPr="00741348" w:rsidRDefault="00741348" w:rsidP="0074134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fornire l'accesso ad aree riservate del Portale e di Portali/siti collegati con il presente e all'invio di comunicazioni anche di carattere commerciale, notizie, aggiornamenti sulle iniziative di questo sito e delle società da essa controllate e/o collegate e/o Sponsor.</w:t>
      </w:r>
    </w:p>
    <w:p w14:paraId="7A76BCA0" w14:textId="77777777" w:rsidR="00741348" w:rsidRPr="00741348" w:rsidRDefault="00741348" w:rsidP="0074134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eventuale cessione a terzi dei suddetti dati, sempre finalizzata alla realizzazione di campagne di email marketing ed all'invio di comunicazioni di carattere commerciale.</w:t>
      </w:r>
    </w:p>
    <w:p w14:paraId="382F4954" w14:textId="77777777" w:rsidR="00741348" w:rsidRPr="00741348" w:rsidRDefault="00741348" w:rsidP="0074134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eseguire gli obblighi previsti da leggi o regolamenti;</w:t>
      </w:r>
    </w:p>
    <w:p w14:paraId="091CE805" w14:textId="77777777" w:rsidR="00741348" w:rsidRPr="00741348" w:rsidRDefault="00741348" w:rsidP="00741348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gestione contatti;</w:t>
      </w:r>
    </w:p>
    <w:p w14:paraId="34FDCCC0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Modalità del trattamento</w:t>
      </w:r>
    </w:p>
    <w:p w14:paraId="07A4BFCA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I dati verranno trattati con le seguenti modalità:</w:t>
      </w:r>
    </w:p>
    <w:p w14:paraId="565E5A49" w14:textId="77777777" w:rsidR="00741348" w:rsidRPr="00741348" w:rsidRDefault="00741348" w:rsidP="0074134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raccolta dati con modalità single-</w:t>
      </w:r>
      <w:proofErr w:type="spellStart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opt</w:t>
      </w:r>
      <w:proofErr w:type="spellEnd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, in apposito database;</w:t>
      </w:r>
    </w:p>
    <w:p w14:paraId="7CBA7B4E" w14:textId="77777777" w:rsidR="00741348" w:rsidRPr="00741348" w:rsidRDefault="00741348" w:rsidP="0074134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registrazione ed elaborazione su supporto cartaceo e/o magnetico;</w:t>
      </w:r>
    </w:p>
    <w:p w14:paraId="191968E8" w14:textId="77777777" w:rsidR="00741348" w:rsidRPr="00741348" w:rsidRDefault="00741348" w:rsidP="00741348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organizzazione degli archivi in forma prevalentemente automatizzata, ai sensi del Disciplinare Tecnico in materia di misure minime di sicurezza, Allegato B del Codice della Privacy.</w:t>
      </w:r>
    </w:p>
    <w:p w14:paraId="7EDA52A3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Natura obbligatoria</w:t>
      </w:r>
    </w:p>
    <w:p w14:paraId="18A12690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Tutti i dati richiesti sono obbligatori.</w:t>
      </w:r>
    </w:p>
    <w:p w14:paraId="795112CA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Diritti dell'interessato</w:t>
      </w:r>
    </w:p>
    <w:p w14:paraId="364ABD3B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Ai sensi ai sensi dell'art. 7 (Diritto di accesso ai dati personali ed altri diritti) del Codice della Privacy, vi segnaliamo che i vostri diritti in ordine al trattamento dei dati sono:</w:t>
      </w:r>
    </w:p>
    <w:p w14:paraId="6C4A3EFF" w14:textId="77777777" w:rsidR="00741348" w:rsidRPr="00741348" w:rsidRDefault="00741348" w:rsidP="0074134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conoscere, mediante accesso gratuito l'esistenza di trattamenti di dati che possano riguardarvi;</w:t>
      </w:r>
    </w:p>
    <w:p w14:paraId="775FB02C" w14:textId="77777777" w:rsidR="00741348" w:rsidRPr="00741348" w:rsidRDefault="00741348" w:rsidP="0074134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essere informati sulla natura e sulle finalità del trattamento</w:t>
      </w:r>
    </w:p>
    <w:p w14:paraId="2CF68BC9" w14:textId="77777777" w:rsidR="00741348" w:rsidRPr="00741348" w:rsidRDefault="00741348" w:rsidP="00741348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ottenere a cura del titolare, senza ritardo:</w:t>
      </w:r>
    </w:p>
    <w:p w14:paraId="095D64FB" w14:textId="77777777" w:rsidR="00741348" w:rsidRPr="00741348" w:rsidRDefault="00741348" w:rsidP="00741348">
      <w:pPr>
        <w:numPr>
          <w:ilvl w:val="1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la conferma dell'esistenza o meno di dati personali che vi riguardano, anche se non ancora registrati, e la comunicazione in forma intellegibile dei medesimi dati e della loro origine, nonché della logica e delle finalità su cui si basa il trattamento; la richiesta può essere rinnovata, salva l'esistenza di giustificati motivi, con intervallo non minore di novanta giorni;</w:t>
      </w:r>
    </w:p>
    <w:p w14:paraId="5EF7A52F" w14:textId="77777777" w:rsidR="00741348" w:rsidRPr="00741348" w:rsidRDefault="00741348" w:rsidP="00741348">
      <w:pPr>
        <w:numPr>
          <w:ilvl w:val="1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D88D829" w14:textId="77777777" w:rsidR="00741348" w:rsidRPr="00741348" w:rsidRDefault="00741348" w:rsidP="00741348">
      <w:pPr>
        <w:numPr>
          <w:ilvl w:val="1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lastRenderedPageBreak/>
        <w:t>l'aggiornamento, la rettifica ovvero, qualora vi abbia interesse, l'integrazione dei dati esistenti;</w:t>
      </w:r>
    </w:p>
    <w:p w14:paraId="65D97FCC" w14:textId="77777777" w:rsidR="00741348" w:rsidRPr="00741348" w:rsidRDefault="00741348" w:rsidP="00741348">
      <w:pPr>
        <w:numPr>
          <w:ilvl w:val="1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opporvi in tutto o in parte per motivi legittimi al trattamento dei dati personali che vi riguardano ancorché pertinenti allo scopo della raccolta;</w:t>
      </w:r>
    </w:p>
    <w:p w14:paraId="6408AC52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Vi segnaliamo che il titolare del trattamento ad ogni effetto di legge è:</w:t>
      </w:r>
    </w:p>
    <w:p w14:paraId="49B1A726" w14:textId="77777777" w:rsidR="00A836B0" w:rsidRDefault="00A836B0" w:rsidP="00741348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A836B0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CITY LAB SRLS</w:t>
      </w:r>
      <w:r w:rsidRPr="00A836B0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 </w:t>
      </w:r>
    </w:p>
    <w:p w14:paraId="743555CE" w14:textId="57F93513" w:rsidR="00741348" w:rsidRPr="00741348" w:rsidRDefault="00741348" w:rsidP="00741348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P. IVA </w:t>
      </w:r>
      <w:r w:rsidR="00A836B0" w:rsidRPr="00A836B0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01691180085</w:t>
      </w:r>
    </w:p>
    <w:p w14:paraId="7B03334A" w14:textId="5AEA8B75" w:rsidR="00741348" w:rsidRPr="00741348" w:rsidRDefault="00A836B0" w:rsidP="00741348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A836B0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VIA XXV APRILE, 53 CAMPOROSSO (IM)</w:t>
      </w:r>
    </w:p>
    <w:p w14:paraId="4FC72591" w14:textId="46538102" w:rsidR="00741348" w:rsidRDefault="00741348" w:rsidP="00605BD4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proofErr w:type="gramStart"/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E-mail: </w:t>
      </w:r>
      <w:r w:rsidR="00A836B0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 xml:space="preserve"> </w:t>
      </w:r>
      <w:r w:rsidR="00A836B0" w:rsidRPr="00A836B0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CITYLABSRLS@PEC.IT</w:t>
      </w:r>
      <w:proofErr w:type="gramEnd"/>
    </w:p>
    <w:p w14:paraId="71E0AC93" w14:textId="77777777" w:rsidR="00741348" w:rsidRDefault="00741348" w:rsidP="00741348">
      <w:pPr>
        <w:spacing w:before="100" w:beforeAutospacing="1" w:after="100" w:afterAutospacing="1" w:line="330" w:lineRule="atLeast"/>
        <w:ind w:left="720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</w:p>
    <w:p w14:paraId="01370C4C" w14:textId="3F27B893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Per esercitare i diritti previsti all'art. 7 del Codice della Privacy ovvero per la cancellazione dei vostri dati dall'archivio, è sufficiente contattarci attraverso uno dei canali messi a disposizione.</w:t>
      </w:r>
    </w:p>
    <w:p w14:paraId="37DF8020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Tutti i dati sono protetti attraverso l'uso di antivirus, firewall e protezione attraverso password.</w:t>
      </w:r>
    </w:p>
    <w:p w14:paraId="14430E2A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Informazioni per i bambini</w:t>
      </w:r>
    </w:p>
    <w:p w14:paraId="6B832B96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Riteniamo importante assicurare una protezione aggiunta ai bambini online. Noi incoraggiamo i genitori e i tutori a trascorrere del tempo online con i loro figli per osservare, partecipare e/o monitorare e guidare la loro attività online. Noi non raccogliamo dati personali di minori. Se un genitore o un tutore crede che il nostro sito abbia nel suo database le informazioni personali di un bambino, vi preghiamo di contattarci immediatamente (utilizzando la mail fornita) e faremo di tutto per rimuovere tali informazioni il più presto possibile.</w:t>
      </w:r>
    </w:p>
    <w:p w14:paraId="222BFA87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Questa politica sulla privacy si applica solo alle nostre attività online ed è valida per i visitatori del nostro sito web e per quanto riguarda le informazioni condivise e/o raccolte. Questa politica non si applica a qualsiasi informazione raccolta in modalità offline o tramite canali diversi da questo sito web.</w:t>
      </w:r>
    </w:p>
    <w:p w14:paraId="0C36C937" w14:textId="77777777" w:rsidR="00741348" w:rsidRPr="00741348" w:rsidRDefault="00741348" w:rsidP="00741348">
      <w:pPr>
        <w:spacing w:before="480" w:after="240"/>
        <w:outlineLvl w:val="2"/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</w:pPr>
      <w:r w:rsidRPr="00741348">
        <w:rPr>
          <w:rFonts w:ascii="Arial" w:eastAsia="Times New Roman" w:hAnsi="Arial" w:cs="Times New Roman"/>
          <w:b/>
          <w:bCs/>
          <w:color w:val="434343"/>
          <w:sz w:val="27"/>
          <w:szCs w:val="27"/>
          <w:lang w:eastAsia="it-IT"/>
        </w:rPr>
        <w:t>Consenso</w:t>
      </w:r>
    </w:p>
    <w:p w14:paraId="2CD1F0FD" w14:textId="77777777" w:rsidR="00741348" w:rsidRPr="00741348" w:rsidRDefault="00741348" w:rsidP="00741348">
      <w:pPr>
        <w:spacing w:before="100" w:beforeAutospacing="1" w:after="100" w:afterAutospacing="1" w:line="330" w:lineRule="atLeast"/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</w:pPr>
      <w:r w:rsidRPr="00741348">
        <w:rPr>
          <w:rFonts w:ascii="Arial" w:eastAsia="Times New Roman" w:hAnsi="Arial" w:cs="Times New Roman"/>
          <w:color w:val="434343"/>
          <w:sz w:val="23"/>
          <w:szCs w:val="23"/>
          <w:lang w:eastAsia="it-IT"/>
        </w:rPr>
        <w:t>Usando il nostro sito web, acconsenti alla nostra politica sulla privacy e accetti i suoi termini. Se desideri ulteriori informazioni o hai domande sulla nostra politica sulla privacy non esitare a contattarci.</w:t>
      </w:r>
    </w:p>
    <w:p w14:paraId="0ABDA69E" w14:textId="77777777" w:rsidR="00A904EB" w:rsidRDefault="00D40581"/>
    <w:sectPr w:rsidR="00A90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AAD"/>
    <w:multiLevelType w:val="multilevel"/>
    <w:tmpl w:val="EA3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E1BD2"/>
    <w:multiLevelType w:val="multilevel"/>
    <w:tmpl w:val="E49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463C5"/>
    <w:multiLevelType w:val="multilevel"/>
    <w:tmpl w:val="847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560B9"/>
    <w:multiLevelType w:val="hybridMultilevel"/>
    <w:tmpl w:val="8AECE8CA"/>
    <w:lvl w:ilvl="0" w:tplc="78606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55AA5"/>
    <w:multiLevelType w:val="multilevel"/>
    <w:tmpl w:val="62AA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8"/>
    <w:rsid w:val="004B6DCB"/>
    <w:rsid w:val="00741348"/>
    <w:rsid w:val="00A071A7"/>
    <w:rsid w:val="00A836B0"/>
    <w:rsid w:val="00CF29F9"/>
    <w:rsid w:val="00D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CA585"/>
  <w15:chartTrackingRefBased/>
  <w15:docId w15:val="{ECF6297D-EF0E-DC49-87BF-3EC1CBFD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413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4134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1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413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13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3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8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ttings/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Francesconi</dc:creator>
  <cp:keywords/>
  <dc:description/>
  <cp:lastModifiedBy>Alessandro Francesconi</cp:lastModifiedBy>
  <cp:revision>2</cp:revision>
  <dcterms:created xsi:type="dcterms:W3CDTF">2021-03-03T18:24:00Z</dcterms:created>
  <dcterms:modified xsi:type="dcterms:W3CDTF">2021-11-22T09:20:00Z</dcterms:modified>
</cp:coreProperties>
</file>